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695C7" w14:textId="77777777" w:rsidR="00E778A1" w:rsidRPr="00903422" w:rsidRDefault="00E778A1" w:rsidP="00E778A1">
      <w:pPr>
        <w:spacing w:before="100" w:beforeAutospacing="1" w:after="100" w:afterAutospacing="1" w:line="240" w:lineRule="auto"/>
        <w:outlineLvl w:val="0"/>
        <w:rPr>
          <w:rFonts w:ascii="Roboto" w:eastAsia="Times New Roman" w:hAnsi="Roboto" w:cs="Times New Roman"/>
          <w:b/>
          <w:bCs/>
          <w:kern w:val="36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Załącznik nr 5 </w:t>
      </w:r>
      <w:r w:rsidRPr="00903422">
        <w:rPr>
          <w:rFonts w:ascii="Roboto" w:eastAsia="Times New Roman" w:hAnsi="Roboto" w:cs="Times New Roman"/>
          <w:b/>
          <w:bCs/>
          <w:kern w:val="36"/>
          <w:sz w:val="20"/>
          <w:szCs w:val="20"/>
          <w:lang w:eastAsia="pl-PL"/>
          <w14:ligatures w14:val="none"/>
        </w:rPr>
        <w:t>Umowa o zachowaniu poufności (NDA)</w:t>
      </w:r>
    </w:p>
    <w:p w14:paraId="2ED5C12E" w14:textId="677CE901" w:rsidR="00E778A1" w:rsidRPr="00903422" w:rsidRDefault="00E778A1" w:rsidP="00E778A1">
      <w:pPr>
        <w:spacing w:before="100" w:beforeAutospacing="1" w:after="100" w:afterAutospacing="1" w:line="240" w:lineRule="auto"/>
        <w:jc w:val="both"/>
        <w:outlineLvl w:val="1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5960DB66" w14:textId="77777777" w:rsidR="00E778A1" w:rsidRPr="00903422" w:rsidRDefault="00E778A1" w:rsidP="00E778A1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Słupsk, dnia ………………………………</w:t>
      </w:r>
    </w:p>
    <w:p w14:paraId="73CDC226" w14:textId="77777777" w:rsidR="00E778A1" w:rsidRPr="00903422" w:rsidRDefault="00E778A1" w:rsidP="00E778A1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…………………………………………………………</w:t>
      </w: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br/>
        <w:t>(Wykonawca / pieczęć)</w:t>
      </w:r>
    </w:p>
    <w:p w14:paraId="379E33CD" w14:textId="77777777" w:rsidR="00E778A1" w:rsidRPr="00903422" w:rsidRDefault="00E778A1" w:rsidP="00E778A1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NIP: ………………………………………</w:t>
      </w: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br/>
        <w:t>REGON: …………………………………</w:t>
      </w:r>
    </w:p>
    <w:p w14:paraId="4B360D06" w14:textId="2A4572B2" w:rsidR="00E778A1" w:rsidRPr="00903422" w:rsidRDefault="00E778A1" w:rsidP="00E778A1">
      <w:pPr>
        <w:spacing w:after="0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</w:p>
    <w:p w14:paraId="739E78F1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0"/>
        <w:rPr>
          <w:rFonts w:ascii="Roboto" w:eastAsia="Times New Roman" w:hAnsi="Roboto" w:cs="Times New Roman"/>
          <w:b/>
          <w:bCs/>
          <w:kern w:val="36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36"/>
          <w:sz w:val="20"/>
          <w:szCs w:val="20"/>
          <w:lang w:eastAsia="pl-PL"/>
          <w14:ligatures w14:val="none"/>
        </w:rPr>
        <w:t>Umowa o zachowaniu poufności (NDA)</w:t>
      </w:r>
    </w:p>
    <w:p w14:paraId="2192A69F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1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Dotyczy Projektu:</w:t>
      </w:r>
    </w:p>
    <w:p w14:paraId="120ED8FD" w14:textId="77777777" w:rsidR="00E778A1" w:rsidRPr="00903422" w:rsidRDefault="00E778A1" w:rsidP="00E778A1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„Opracowanie i wdrożenie technologii wytwarzania monomateriałowych opakowań z polipropylenu do zastosowań w branżach pozaspożywczych z najwyższym udziałem recyklatu PCR na rynku polskim, jako element transformacji produkcji opakowań w kierunku gospodarki o obiegu zamkniętym”,</w:t>
      </w:r>
    </w:p>
    <w:p w14:paraId="5EA7105D" w14:textId="661468ED" w:rsidR="00E778A1" w:rsidRPr="00903422" w:rsidRDefault="00E778A1" w:rsidP="00E778A1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w którym Zamawiającym jest Przetwórstwo Tworzyw Sztucznych S.A.,</w:t>
      </w: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br/>
        <w:t>ul. Lutosławskiego 17A, 76-200 Słupsk, woj. pomorskie, NIP: 8390023940, REGON: 770703308.</w:t>
      </w:r>
    </w:p>
    <w:p w14:paraId="4A2BB14D" w14:textId="211B2098" w:rsidR="00E778A1" w:rsidRPr="00903422" w:rsidRDefault="00E778A1" w:rsidP="00E778A1">
      <w:pPr>
        <w:spacing w:line="360" w:lineRule="auto"/>
        <w:jc w:val="both"/>
        <w:rPr>
          <w:rFonts w:ascii="Roboto" w:hAnsi="Roboto" w:cs="Tahoma"/>
          <w:sz w:val="20"/>
          <w:szCs w:val="20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W odpowiedzi na Zapytanie Ofertowe nr</w:t>
      </w:r>
      <w:r w:rsidRPr="00903422">
        <w:rPr>
          <w:rFonts w:ascii="Roboto" w:hAnsi="Roboto" w:cs="Tahoma"/>
          <w:sz w:val="20"/>
          <w:szCs w:val="20"/>
        </w:rPr>
        <w:t xml:space="preserve"> PB/1/2026 </w:t>
      </w: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 xml:space="preserve">z dnia </w:t>
      </w:r>
      <w:r w:rsidR="003609BE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24</w:t>
      </w: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.02.2026, jako podmiot zainteresowany udziałem w postępowaniu, Wykonawca zwraca się z prośbą o przekazanie Załącznika nr … – Szczegółowego opisu przedmiotu zamówienia.</w:t>
      </w:r>
    </w:p>
    <w:p w14:paraId="093DB7EF" w14:textId="454DD54E" w:rsidR="00E778A1" w:rsidRPr="00903422" w:rsidRDefault="00E778A1" w:rsidP="00E778A1">
      <w:pPr>
        <w:spacing w:after="0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</w:p>
    <w:p w14:paraId="1FC600F3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1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§ 1</w:t>
      </w:r>
    </w:p>
    <w:p w14:paraId="0A1F3BCE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2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Przedmiot zobowiązania</w:t>
      </w:r>
    </w:p>
    <w:p w14:paraId="5EF91855" w14:textId="77777777" w:rsidR="00E778A1" w:rsidRPr="00903422" w:rsidRDefault="00E778A1" w:rsidP="00E778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Wykonawca zobowiązuje się do:</w:t>
      </w:r>
    </w:p>
    <w:p w14:paraId="00F90EF5" w14:textId="77777777" w:rsidR="00E778A1" w:rsidRPr="00903422" w:rsidRDefault="00E778A1" w:rsidP="00E778A1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zachowania w ścisłej tajemnicy wszelkich informacji technicznych, technologicznych, prawnych, organizacyjnych oraz innych informacji dotyczących Zamawiającego lub uzyskanych od Zamawiającego – niezależnie od formy ich przekazania i źródła, w tym informacji zawartych w przekazanym po podpisaniu niniejszej umowy Szczegółowym opisie przedmiotu zamówienia;</w:t>
      </w:r>
    </w:p>
    <w:p w14:paraId="7F5D6FE9" w14:textId="77777777" w:rsidR="00E778A1" w:rsidRPr="00903422" w:rsidRDefault="00E778A1" w:rsidP="00E778A1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wykorzystywania informacji poufnych wyłącznie w celu przygotowania oferty w ramach przedmiotowego postępowania;</w:t>
      </w:r>
    </w:p>
    <w:p w14:paraId="57455340" w14:textId="77777777" w:rsidR="00E778A1" w:rsidRPr="00903422" w:rsidRDefault="00E778A1" w:rsidP="00E778A1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podjęcia wszelkich niezbędnych działań w celu zapewnienia, że żadna z osób, którym informacje zostaną ujawnione, nie ujawni tych informacji ani ich źródła – w całości ani w części – osobom trzecim bez uprzedniej, wyraźnej zgody Zamawiającego, wyrażonej na piśmie;</w:t>
      </w:r>
    </w:p>
    <w:p w14:paraId="28A3296A" w14:textId="77777777" w:rsidR="00E778A1" w:rsidRPr="00903422" w:rsidRDefault="00E778A1" w:rsidP="00E778A1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niekopiowania, niepowielania ani nierozpowszechniania w jakiejkolwiek formie całości ani części informacji otrzymanych od Zamawiającego;</w:t>
      </w:r>
    </w:p>
    <w:p w14:paraId="3B26A852" w14:textId="77777777" w:rsidR="00E778A1" w:rsidRPr="00903422" w:rsidRDefault="00E778A1" w:rsidP="00E778A1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traktowania jako poufnych również tych informacji, co do których istnieje uzasadnione przypuszczenie, że mają charakter poufny – do momentu jednoznacznego określenia ich statusu;</w:t>
      </w:r>
    </w:p>
    <w:p w14:paraId="6B45F2EC" w14:textId="596CB9F4" w:rsidR="00E778A1" w:rsidRPr="00903422" w:rsidRDefault="00E778A1" w:rsidP="00E778A1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lastRenderedPageBreak/>
        <w:t>ochrony informacji poufnych co najmniej w takim samym stopniu, w jakim Wykonawca chroni własne informacje tego rodzaju, przy czym informacje obejmujące dane osobowe lub stanowiące tajemnicę przedsiębiorstwa będą chronione zgodnie z przepisami prawa oraz standardami stosowanymi przez Zamawiającego.</w:t>
      </w:r>
    </w:p>
    <w:p w14:paraId="75854490" w14:textId="77777777" w:rsidR="00E778A1" w:rsidRPr="00903422" w:rsidRDefault="00E778A1" w:rsidP="00E778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Obowiązki, o których mowa w ust. 1, mają zastosowanie również do właścicieli, pracowników, podwykonawców, konsultantów, pełnomocników oraz innych osób, którym Wykonawca umożliwi dostęp do informacji poufnych.</w:t>
      </w:r>
    </w:p>
    <w:p w14:paraId="14A439D5" w14:textId="77777777" w:rsidR="00E778A1" w:rsidRPr="00903422" w:rsidRDefault="00E778A1" w:rsidP="00E778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Ujawnienie informacji poufnych pracownikom, podwykonawcom lub konsultantom Wykonawcy jest dopuszczalne wyłącznie w niezbędnym zakresie i wyłącznie w celu przygotowania oferty lub realizacji Projektu, pod warunkiem zapewnienia przez Wykonawcę przestrzegania postanowień niniejszej umowy przez te osoby.</w:t>
      </w:r>
    </w:p>
    <w:p w14:paraId="7B4B5B0B" w14:textId="77777777" w:rsidR="00E778A1" w:rsidRPr="00903422" w:rsidRDefault="00E778A1" w:rsidP="00E778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Za informacje poufne uznaje się w szczególności wszelkie dane techniczne, technologiczne, organizacyjne, finansowe, handlowe, materiały, dokumenty, pomysły, koncepcje, projekty, rysunki, szkice, know-how, tajemnice handlowe, wynalazki, biznesplany, informacje dotyczące kontrahentów, klientów, dostawców, polityki cenowej i marketingowej, sprzedaży, uzgodnień finansowych oraz warunków umownych Zamawiającego, jak również wszelkie informacje posiadające wartość gospodarczą lub naukowo-techniczną. Za informacje poufne uznaje się również informacje powstałe w wyniku analizy informacji poufnych.</w:t>
      </w:r>
    </w:p>
    <w:p w14:paraId="6AC80AB6" w14:textId="77777777" w:rsidR="00E778A1" w:rsidRPr="00903422" w:rsidRDefault="00E778A1" w:rsidP="00E778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W przypadku wątpliwości co do poufnego charakteru informacji, Wykonawca zobowiązany jest traktować je jako poufne do czasu uzyskania pisemnej zgody Zamawiającego albo wykazania, że niniejsza umowa nie ma do nich zastosowania.</w:t>
      </w:r>
    </w:p>
    <w:p w14:paraId="364DCA16" w14:textId="6891E5FA" w:rsidR="00E778A1" w:rsidRPr="00903422" w:rsidRDefault="00E778A1" w:rsidP="00E778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Obowiązek zachowania poufności nie dotyczy ujawniania informacji w zakresie wymaganym przepisami prawa lub wynikającym z umowy o dofinansowanie Projektu, w szczególności na rzecz Narodowego Centrum Badań i Rozwoju, instytucji pośredniczących, instytucji audytowych, kontrolnych, organów administracji publicznej oraz uprawnionych instytucji Unii Europejskiej, przy czym ujawnienie takie następuje wyłącznie w zakresie niezbędnym i nie stanowi naruszenia niniejszej umowy.</w:t>
      </w:r>
    </w:p>
    <w:p w14:paraId="614E78D8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1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§ 2</w:t>
      </w:r>
    </w:p>
    <w:p w14:paraId="1A7EE1EB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2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Odpowiedzialność</w:t>
      </w:r>
    </w:p>
    <w:p w14:paraId="10ADB9FC" w14:textId="77777777" w:rsidR="00E778A1" w:rsidRPr="00903422" w:rsidRDefault="00E778A1" w:rsidP="00E778A1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 xml:space="preserve">Z chwilą zakończenia postępowania ofertowego lub ustania celu, dla którego niniejsza umowa została zawarta, Wykonawca zobowiązuje się do zwrotu Zamawiającemu lub trwałego usunięcia wszystkich informacji poufnych, </w:t>
      </w: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z zastrzeżeniem obowiązków archiwizacyjnych wynikających z przepisów prawa oraz umowy o dofinansowanie Projektu</w:t>
      </w: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73C4A234" w14:textId="77777777" w:rsidR="00E778A1" w:rsidRPr="00903422" w:rsidRDefault="00E778A1" w:rsidP="00E778A1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 xml:space="preserve">Obowiązek zachowania poufności obowiązuje przez okres </w:t>
      </w: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5 lat</w:t>
      </w: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 xml:space="preserve"> od dnia zakończenia realizacji umowy lub od ostatecznego terminu składania ofert, jeżeli oferta Wykonawcy nie została wybrana. Dane osobowe oraz informacje stanowiące tajemnicę przedsiębiorstwa zachowują poufność bez ograniczenia czasowego.</w:t>
      </w:r>
    </w:p>
    <w:p w14:paraId="598FA4CB" w14:textId="40309D15" w:rsidR="00E778A1" w:rsidRPr="00903422" w:rsidRDefault="00E778A1" w:rsidP="00E778A1">
      <w:pPr>
        <w:spacing w:after="0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</w:p>
    <w:p w14:paraId="76B1DBFB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1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§ 3</w:t>
      </w:r>
    </w:p>
    <w:p w14:paraId="20511D07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2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Kary umowne</w:t>
      </w:r>
    </w:p>
    <w:p w14:paraId="62D35E4C" w14:textId="77777777" w:rsidR="00E778A1" w:rsidRPr="00903422" w:rsidRDefault="00E778A1" w:rsidP="00E778A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Wykonawca przyjmuje do wiadomości, że naruszenie postanowień niniejszej umowy może skutkować odpowiedzialnością cywilną, karną lub administracyjną.</w:t>
      </w:r>
    </w:p>
    <w:p w14:paraId="61D571C2" w14:textId="77777777" w:rsidR="00E778A1" w:rsidRPr="00903422" w:rsidRDefault="00E778A1" w:rsidP="00E778A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 xml:space="preserve">W przypadku naruszenia obowiązków wynikających z niniejszej umowy Wykonawca zobowiązany jest do zapłaty na rzecz Zamawiającego kary umownej w wysokości </w:t>
      </w: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100 000 zł</w:t>
      </w: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 xml:space="preserve"> (słownie: sto tysięcy złotych) za każde stwierdzone naruszenie, niezależnie od liczby </w:t>
      </w: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lastRenderedPageBreak/>
        <w:t>naruszonych postanowień. Zamawiający zastrzega sobie prawo dochodzenia odszkodowania uzupełniającego na zasadach ogólnych.</w:t>
      </w:r>
    </w:p>
    <w:p w14:paraId="69218A48" w14:textId="687D2060" w:rsidR="00E778A1" w:rsidRPr="00903422" w:rsidRDefault="00E778A1" w:rsidP="00E778A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Jeżeli wysokość szkody przekroczy wartość kary umownej, Zamawiający jest uprawniony do dochodzenia odszkodowania w pełnej wysokości poniesionej szkody.</w:t>
      </w:r>
    </w:p>
    <w:p w14:paraId="46C2DB93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1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§ 4</w:t>
      </w:r>
    </w:p>
    <w:p w14:paraId="3C6E7410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2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Postanowienia końcowe</w:t>
      </w:r>
    </w:p>
    <w:p w14:paraId="74676599" w14:textId="77777777" w:rsidR="00E778A1" w:rsidRPr="00903422" w:rsidRDefault="00E778A1" w:rsidP="00E778A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Spory wynikające z niniejszej umowy Strony będą starały się rozwiązać polubownie. W przypadku braku porozumienia spór zostanie poddany pod rozstrzygnięcie sądu powszechnego właściwego dla siedziby strony powodowej.</w:t>
      </w:r>
    </w:p>
    <w:p w14:paraId="3DB18BFA" w14:textId="77777777" w:rsidR="00E778A1" w:rsidRPr="00903422" w:rsidRDefault="00E778A1" w:rsidP="00E778A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Wszelkie zmiany niniejszej umowy wymagają formy pisemnej pod rygorem nieważności.</w:t>
      </w:r>
    </w:p>
    <w:p w14:paraId="5F53D727" w14:textId="77777777" w:rsidR="00E778A1" w:rsidRPr="00903422" w:rsidRDefault="00E778A1" w:rsidP="00E778A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Nieważność któregokolwiek z postanowień nie wpływa na ważność pozostałych.</w:t>
      </w:r>
    </w:p>
    <w:p w14:paraId="2E71CB23" w14:textId="77777777" w:rsidR="00E778A1" w:rsidRPr="00903422" w:rsidRDefault="00E778A1" w:rsidP="00E778A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W sprawach nieuregulowanych niniejszą umową stosuje się prawo polskie, w tym przepisy regulujące realizację projektów współfinansowanych ze środków publicznych.</w:t>
      </w:r>
    </w:p>
    <w:p w14:paraId="0B26A62E" w14:textId="13BE062F" w:rsidR="00E778A1" w:rsidRPr="00903422" w:rsidRDefault="00E778A1" w:rsidP="00E778A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Wykonawca zobowiązuje się do dostarczenia Zamawiającemu oryginału podpisanego dokumentu.</w:t>
      </w:r>
    </w:p>
    <w:p w14:paraId="64C1F791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1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§ 5</w:t>
      </w:r>
    </w:p>
    <w:p w14:paraId="0043731C" w14:textId="77777777" w:rsidR="00E778A1" w:rsidRPr="00903422" w:rsidRDefault="00E778A1" w:rsidP="00E778A1">
      <w:pPr>
        <w:spacing w:before="100" w:beforeAutospacing="1" w:after="100" w:afterAutospacing="1" w:line="240" w:lineRule="auto"/>
        <w:jc w:val="center"/>
        <w:outlineLvl w:val="2"/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Projekt dofinansowany ze środków publicznych</w:t>
      </w:r>
    </w:p>
    <w:p w14:paraId="36A3AF32" w14:textId="77777777" w:rsidR="00E778A1" w:rsidRPr="00903422" w:rsidRDefault="00E778A1" w:rsidP="00E7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Strony przyjmują do wiadomości, że Projekt jest lub może być współfinansowany ze środków publicznych, w szczególności ze środków Narodowego Centrum Badań i Rozwoju.</w:t>
      </w:r>
    </w:p>
    <w:p w14:paraId="4084E995" w14:textId="77777777" w:rsidR="00E778A1" w:rsidRPr="00903422" w:rsidRDefault="00E778A1" w:rsidP="00E7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Zamawiający jest uprawniony do udostępniania informacji objętych niniejszą umową instytucjom finansującym, kontrolnym i audytowym, w zakresie wymaganym przepisami prawa lub umową o dofinansowanie.</w:t>
      </w:r>
    </w:p>
    <w:p w14:paraId="4601C7E1" w14:textId="77777777" w:rsidR="00E778A1" w:rsidRPr="00903422" w:rsidRDefault="00E778A1" w:rsidP="00E7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Udostępnienie informacji, o którym mowa powyżej, nie stanowi naruszenia niniejszej umowy.</w:t>
      </w:r>
    </w:p>
    <w:p w14:paraId="4D5DD8E8" w14:textId="1CD0C1EC" w:rsidR="00E778A1" w:rsidRPr="00903422" w:rsidRDefault="00E778A1" w:rsidP="00E778A1">
      <w:pPr>
        <w:spacing w:after="0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</w:p>
    <w:p w14:paraId="245711C7" w14:textId="77777777" w:rsidR="00E778A1" w:rsidRPr="00E778A1" w:rsidRDefault="00E778A1" w:rsidP="00E778A1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</w:pP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………………………………………………………………</w:t>
      </w:r>
      <w:r w:rsidRPr="00903422">
        <w:rPr>
          <w:rFonts w:ascii="Roboto" w:eastAsia="Times New Roman" w:hAnsi="Roboto" w:cs="Times New Roman"/>
          <w:kern w:val="0"/>
          <w:sz w:val="20"/>
          <w:szCs w:val="20"/>
          <w:lang w:eastAsia="pl-PL"/>
          <w14:ligatures w14:val="none"/>
        </w:rPr>
        <w:br/>
      </w:r>
      <w:r w:rsidRPr="00903422">
        <w:rPr>
          <w:rFonts w:ascii="Roboto" w:eastAsia="Times New Roman" w:hAnsi="Roboto" w:cs="Times New Roman"/>
          <w:b/>
          <w:bCs/>
          <w:kern w:val="0"/>
          <w:sz w:val="20"/>
          <w:szCs w:val="20"/>
          <w:lang w:eastAsia="pl-PL"/>
          <w14:ligatures w14:val="none"/>
        </w:rPr>
        <w:t>Data i podpis upoważnionego przedstawiciela Wykonawcy</w:t>
      </w:r>
    </w:p>
    <w:p w14:paraId="0F56731A" w14:textId="0A1AFC98" w:rsidR="00B91B8A" w:rsidRPr="00E778A1" w:rsidRDefault="00945ED5" w:rsidP="00E778A1">
      <w:pPr>
        <w:pStyle w:val="Default"/>
        <w:jc w:val="both"/>
        <w:rPr>
          <w:rFonts w:ascii="Roboto" w:hAnsi="Roboto"/>
          <w:sz w:val="20"/>
          <w:szCs w:val="20"/>
        </w:rPr>
      </w:pPr>
      <w:r w:rsidRPr="00E778A1">
        <w:rPr>
          <w:rFonts w:ascii="Roboto" w:hAnsi="Roboto"/>
          <w:sz w:val="20"/>
          <w:szCs w:val="20"/>
        </w:rPr>
        <w:t xml:space="preserve"> </w:t>
      </w:r>
    </w:p>
    <w:sectPr w:rsidR="00B91B8A" w:rsidRPr="00E778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1B8EC" w14:textId="77777777" w:rsidR="00270DBE" w:rsidRDefault="00270DBE" w:rsidP="00E13BC7">
      <w:pPr>
        <w:spacing w:after="0" w:line="240" w:lineRule="auto"/>
      </w:pPr>
      <w:r>
        <w:separator/>
      </w:r>
    </w:p>
  </w:endnote>
  <w:endnote w:type="continuationSeparator" w:id="0">
    <w:p w14:paraId="75F7130E" w14:textId="77777777" w:rsidR="00270DBE" w:rsidRDefault="00270DBE" w:rsidP="00E1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AB72E" w14:textId="77777777" w:rsidR="00270DBE" w:rsidRDefault="00270DBE" w:rsidP="00E13BC7">
      <w:pPr>
        <w:spacing w:after="0" w:line="240" w:lineRule="auto"/>
      </w:pPr>
      <w:r>
        <w:separator/>
      </w:r>
    </w:p>
  </w:footnote>
  <w:footnote w:type="continuationSeparator" w:id="0">
    <w:p w14:paraId="3003B152" w14:textId="77777777" w:rsidR="00270DBE" w:rsidRDefault="00270DBE" w:rsidP="00E13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8DCAE" w14:textId="24DBC68D" w:rsidR="00E13BC7" w:rsidRDefault="00E13BC7">
    <w:pPr>
      <w:pStyle w:val="Nagwek"/>
    </w:pPr>
    <w:r w:rsidRPr="002344E1">
      <w:rPr>
        <w:noProof/>
      </w:rPr>
      <w:drawing>
        <wp:inline distT="0" distB="0" distL="0" distR="0" wp14:anchorId="1E5CE864" wp14:editId="72B0B115">
          <wp:extent cx="5760720" cy="637484"/>
          <wp:effectExtent l="0" t="0" r="0" b="0"/>
          <wp:docPr id="1278320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3201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7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67AF3"/>
    <w:multiLevelType w:val="multilevel"/>
    <w:tmpl w:val="171AB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8E0BF4"/>
    <w:multiLevelType w:val="multilevel"/>
    <w:tmpl w:val="83DAB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BF40B4"/>
    <w:multiLevelType w:val="multilevel"/>
    <w:tmpl w:val="F6F47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C6367A"/>
    <w:multiLevelType w:val="multilevel"/>
    <w:tmpl w:val="61547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535F4E"/>
    <w:multiLevelType w:val="multilevel"/>
    <w:tmpl w:val="EF067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0A7FCE"/>
    <w:multiLevelType w:val="hybridMultilevel"/>
    <w:tmpl w:val="AC96A9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0970639">
    <w:abstractNumId w:val="3"/>
  </w:num>
  <w:num w:numId="2" w16cid:durableId="517472438">
    <w:abstractNumId w:val="0"/>
  </w:num>
  <w:num w:numId="3" w16cid:durableId="739059664">
    <w:abstractNumId w:val="4"/>
  </w:num>
  <w:num w:numId="4" w16cid:durableId="535313546">
    <w:abstractNumId w:val="1"/>
  </w:num>
  <w:num w:numId="5" w16cid:durableId="283124919">
    <w:abstractNumId w:val="2"/>
  </w:num>
  <w:num w:numId="6" w16cid:durableId="3285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B8A"/>
    <w:rsid w:val="001844C3"/>
    <w:rsid w:val="001B077F"/>
    <w:rsid w:val="00270DBE"/>
    <w:rsid w:val="002C4762"/>
    <w:rsid w:val="003609BE"/>
    <w:rsid w:val="00454B39"/>
    <w:rsid w:val="004B6DD8"/>
    <w:rsid w:val="004B7C5B"/>
    <w:rsid w:val="00505278"/>
    <w:rsid w:val="00624445"/>
    <w:rsid w:val="00903422"/>
    <w:rsid w:val="00945ED5"/>
    <w:rsid w:val="00B04F5F"/>
    <w:rsid w:val="00B91B8A"/>
    <w:rsid w:val="00C06DF5"/>
    <w:rsid w:val="00E13BC7"/>
    <w:rsid w:val="00E7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E83C"/>
  <w15:chartTrackingRefBased/>
  <w15:docId w15:val="{4DE63243-2469-4E81-883F-4C720EC3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8A1"/>
  </w:style>
  <w:style w:type="paragraph" w:styleId="Nagwek1">
    <w:name w:val="heading 1"/>
    <w:basedOn w:val="Normalny"/>
    <w:next w:val="Normalny"/>
    <w:link w:val="Nagwek1Znak"/>
    <w:uiPriority w:val="9"/>
    <w:qFormat/>
    <w:rsid w:val="00B91B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1B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91B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1B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1B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1B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1B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1B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1B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1B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91B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91B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1B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1B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1B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1B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1B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1B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1B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1B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1B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1B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1B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1B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1B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1B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1B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1B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1B8A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945E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3BC7"/>
  </w:style>
  <w:style w:type="paragraph" w:styleId="Stopka">
    <w:name w:val="footer"/>
    <w:basedOn w:val="Normalny"/>
    <w:link w:val="StopkaZnak"/>
    <w:uiPriority w:val="99"/>
    <w:unhideWhenUsed/>
    <w:rsid w:val="00E1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3BC7"/>
  </w:style>
  <w:style w:type="paragraph" w:styleId="NormalnyWeb">
    <w:name w:val="Normal (Web)"/>
    <w:basedOn w:val="Normalny"/>
    <w:uiPriority w:val="99"/>
    <w:semiHidden/>
    <w:unhideWhenUsed/>
    <w:rsid w:val="00E77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778A1"/>
    <w:rPr>
      <w:b/>
      <w:bCs/>
    </w:rPr>
  </w:style>
  <w:style w:type="character" w:styleId="Uwydatnienie">
    <w:name w:val="Emphasis"/>
    <w:basedOn w:val="Domylnaczcionkaakapitu"/>
    <w:uiPriority w:val="20"/>
    <w:qFormat/>
    <w:rsid w:val="00E778A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78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78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78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8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8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950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Balik</dc:creator>
  <cp:keywords/>
  <dc:description/>
  <cp:lastModifiedBy>ms</cp:lastModifiedBy>
  <cp:revision>5</cp:revision>
  <dcterms:created xsi:type="dcterms:W3CDTF">2026-01-26T08:31:00Z</dcterms:created>
  <dcterms:modified xsi:type="dcterms:W3CDTF">2026-02-23T20:50:00Z</dcterms:modified>
</cp:coreProperties>
</file>